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C884D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b/>
          <w:bCs/>
          <w:color w:val="052635"/>
          <w:sz w:val="28"/>
          <w:szCs w:val="28"/>
        </w:rPr>
        <w:t xml:space="preserve">Федеральная служба по надзору в сфере связи, информационных технологий и массовых коммуникаций (Роскомнадзор — Уполномоченный орган но защите прав субъектов персональных данных) </w:t>
      </w:r>
      <w:r w:rsidRPr="001D629B">
        <w:rPr>
          <w:color w:val="052635"/>
          <w:sz w:val="22"/>
          <w:szCs w:val="22"/>
        </w:rPr>
        <w:t>информирует Вас, что в январе 2007 года вступил в силу Федеральный закон от 27 июля 2006 года № 152-ФЗ «О персональных данных».</w:t>
      </w:r>
    </w:p>
    <w:p w14:paraId="13159784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color w:val="052635"/>
          <w:sz w:val="22"/>
          <w:szCs w:val="22"/>
        </w:rPr>
        <w:t>Целью данного закона является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3E625681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color w:val="052635"/>
          <w:sz w:val="22"/>
          <w:szCs w:val="22"/>
        </w:rPr>
        <w:t>Под персональными данными понимается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5D9D79DF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color w:val="052635"/>
          <w:sz w:val="22"/>
          <w:szCs w:val="22"/>
        </w:rPr>
        <w:t>В соответствии с требованиями пункта 2 статьи 3 Федерального закона от 27.07.2006г. № 152-ФЗ «О персональных данных» 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 (т.е. имеющие персональный ИНН/КПП, ОГРН или ОГРНИП — для индивидуальных предпринимателей).</w:t>
      </w:r>
    </w:p>
    <w:p w14:paraId="7D593859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color w:val="052635"/>
          <w:sz w:val="22"/>
          <w:szCs w:val="22"/>
        </w:rPr>
        <w:t>В соответствии с требованиями ч. 1 ст. 22 Федерального закона «О персональных данных» Операторы, которые осуществляют обработку персональных данных, обязаны направить в уполномоченный орган по защите прав субъектов персональных данных Уведомление об обработке персональных данных. Официальные (информационные) сообщения о начале приема Уведомлений от операторов, осуществляющих обработку персональных данных были опубликованы в основных печатных изданиях, переданы по телевидению и размещены на сайте в сети Интернет.</w:t>
      </w:r>
    </w:p>
    <w:p w14:paraId="62D3B474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color w:val="052635"/>
          <w:sz w:val="22"/>
          <w:szCs w:val="22"/>
        </w:rPr>
        <w:t>С 1 сентября 2015 года вступил в силу Федеральный закон от 21.07.2014 № 242-ФЗ «О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сетях», которым внесены изменения в Федеральный закон от 27.07.2006 № 152-ФЗ «О персональных данных» в части дополнения формы уведомления об обработке персональных данных сведениями о месте нахождения базы данных, содержащей персональные данные граждан Российской Федерации.</w:t>
      </w:r>
    </w:p>
    <w:p w14:paraId="6EBEA55F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color w:val="052635"/>
          <w:sz w:val="22"/>
          <w:szCs w:val="22"/>
        </w:rPr>
        <w:t>Оператор после 01.09.2015 обязан направить в территориальное управление Роскомнадзора уведомление с указанием, в том числе, места нахождения базы данных. В случае внесения изменений в имеющиеся сведения об операторе в реестре операторов должно быть направлено соответствующее информационное письмо.</w:t>
      </w:r>
    </w:p>
    <w:p w14:paraId="22DB288C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color w:val="052635"/>
          <w:sz w:val="22"/>
          <w:szCs w:val="22"/>
        </w:rPr>
        <w:t>Согласно части 1 статьи 23 Федерального закона от 27.07.2006г. № 152-ФЗ «О персональных данных», пункта 1 Положения о Федеральной службе по надзору в сфере связи, информационных технологий и массовых коммуникаций, утвержденного постановлением Правительства Российской Федерации от 16 марта 2009 г. № 228, Уполномоченным органом по защите прав субъектов персональных данных, на который возлагается обеспечение контроля и надзора за соответствием обработки персональных данных требованиям Федерального закона «О персональных данных», является федеральный орган исполнительной власти, осуществляющий функции по контролю и надзору в сфере связи, информационных технологий и массовых коммуникаций (Роскомнадзор).</w:t>
      </w:r>
    </w:p>
    <w:p w14:paraId="4CAF403A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color w:val="052635"/>
          <w:sz w:val="22"/>
          <w:szCs w:val="22"/>
        </w:rPr>
        <w:t>На территории Краснодарского края и Республики Адыгея таким органом является Управление Федеральной службы по надзору в сфере связи, информационных технологий и массовых коммуникаций по Южному федеральному округу - (350001, г. Краснодар, ул. Маяковского, 158, тел. (861) 991 - 24-43).</w:t>
      </w:r>
    </w:p>
    <w:p w14:paraId="7A3FC1D7" w14:textId="77777777" w:rsidR="001D629B" w:rsidRPr="001D629B" w:rsidRDefault="001D629B" w:rsidP="001D629B">
      <w:pPr>
        <w:pStyle w:val="a3"/>
        <w:shd w:val="clear" w:color="auto" w:fill="FFFFFF"/>
        <w:jc w:val="both"/>
        <w:rPr>
          <w:color w:val="052635"/>
          <w:sz w:val="22"/>
          <w:szCs w:val="22"/>
        </w:rPr>
      </w:pPr>
      <w:r w:rsidRPr="001D629B">
        <w:rPr>
          <w:color w:val="052635"/>
          <w:sz w:val="22"/>
          <w:szCs w:val="22"/>
        </w:rPr>
        <w:t>Подробная информация по всему спектру деятельности Роскомнадзора в сфере защиты прав субъектов персональных данных размещена на сайте Роскомнадзора (</w:t>
      </w:r>
      <w:hyperlink r:id="rId4" w:history="1">
        <w:r w:rsidRPr="001D629B">
          <w:rPr>
            <w:rStyle w:val="a4"/>
            <w:color w:val="1759B4"/>
            <w:sz w:val="22"/>
            <w:szCs w:val="22"/>
          </w:rPr>
          <w:t>http://rkn.gov.ru</w:t>
        </w:r>
      </w:hyperlink>
      <w:r w:rsidRPr="001D629B">
        <w:rPr>
          <w:color w:val="052635"/>
          <w:sz w:val="22"/>
          <w:szCs w:val="22"/>
        </w:rPr>
        <w:t>). на Портале персональных данных Уполномоченного органа по защите прав субъектов персональных данных (</w:t>
      </w:r>
      <w:hyperlink r:id="rId5" w:history="1">
        <w:r w:rsidRPr="001D629B">
          <w:rPr>
            <w:rStyle w:val="a4"/>
            <w:color w:val="1759B4"/>
            <w:sz w:val="22"/>
            <w:szCs w:val="22"/>
          </w:rPr>
          <w:t>http://pd.rkn.gov.ru</w:t>
        </w:r>
      </w:hyperlink>
      <w:r w:rsidRPr="001D629B">
        <w:rPr>
          <w:color w:val="052635"/>
          <w:sz w:val="22"/>
          <w:szCs w:val="22"/>
        </w:rPr>
        <w:t>), на сайте Управления Роскомнадзора по Южному федеральному округу (http ://23. rkn .gov.ru). Доступ к реестру операторов, осуществляющих обработку персональных данных, размещен на сайте Роскомнадзора (</w:t>
      </w:r>
      <w:hyperlink r:id="rId6" w:history="1">
        <w:r w:rsidRPr="001D629B">
          <w:rPr>
            <w:rStyle w:val="a4"/>
            <w:color w:val="1759B4"/>
            <w:sz w:val="22"/>
            <w:szCs w:val="22"/>
          </w:rPr>
          <w:t>http://rkn.gov.ru/personal-data/register/</w:t>
        </w:r>
      </w:hyperlink>
      <w:r w:rsidRPr="001D629B">
        <w:rPr>
          <w:color w:val="052635"/>
          <w:sz w:val="22"/>
          <w:szCs w:val="22"/>
        </w:rPr>
        <w:t>).</w:t>
      </w:r>
    </w:p>
    <w:p w14:paraId="1B11614B" w14:textId="77777777" w:rsidR="008E5E78" w:rsidRPr="001D629B" w:rsidRDefault="008E5E78" w:rsidP="001D629B">
      <w:pPr>
        <w:jc w:val="both"/>
        <w:rPr>
          <w:rFonts w:ascii="Times New Roman" w:hAnsi="Times New Roman" w:cs="Times New Roman"/>
        </w:rPr>
      </w:pPr>
    </w:p>
    <w:sectPr w:rsidR="008E5E78" w:rsidRPr="001D629B" w:rsidSect="001D62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9B"/>
    <w:rsid w:val="001D629B"/>
    <w:rsid w:val="008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3E0E"/>
  <w15:chartTrackingRefBased/>
  <w15:docId w15:val="{A11FDCD6-3F4B-40F8-91E3-608A1252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D62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kn.gov.ru/personal-data/register/" TargetMode="External"/><Relationship Id="rId5" Type="http://schemas.openxmlformats.org/officeDocument/2006/relationships/hyperlink" Target="http://pd.rkn.gov.ru/" TargetMode="External"/><Relationship Id="rId4" Type="http://schemas.openxmlformats.org/officeDocument/2006/relationships/hyperlink" Target="http://rkn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2020-12-28T10:36:00Z</dcterms:created>
  <dcterms:modified xsi:type="dcterms:W3CDTF">2020-12-28T10:38:00Z</dcterms:modified>
</cp:coreProperties>
</file>